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C8" w:rsidRPr="001F38C8" w:rsidRDefault="005C52C8" w:rsidP="005C52C8">
      <w:pPr>
        <w:jc w:val="center"/>
        <w:rPr>
          <w:b/>
          <w:sz w:val="22"/>
          <w:szCs w:val="22"/>
          <w:lang w:val="pt-BR"/>
        </w:rPr>
      </w:pPr>
      <w:bookmarkStart w:id="0" w:name="_GoBack"/>
      <w:bookmarkEnd w:id="0"/>
      <w:r w:rsidRPr="001F38C8">
        <w:rPr>
          <w:b/>
          <w:sz w:val="22"/>
          <w:szCs w:val="22"/>
          <w:lang w:val="pt-BR"/>
        </w:rPr>
        <w:t xml:space="preserve">GUIA DE ESTUDIO </w:t>
      </w:r>
      <w:r w:rsidR="00FF2C59" w:rsidRPr="001F38C8">
        <w:rPr>
          <w:b/>
          <w:sz w:val="22"/>
          <w:szCs w:val="22"/>
          <w:lang w:val="pt-BR"/>
        </w:rPr>
        <w:t>METABOLISMO DE CARBOHIDRATOS</w:t>
      </w:r>
    </w:p>
    <w:p w:rsidR="00AF2101" w:rsidRPr="001F38C8" w:rsidRDefault="00AF2101" w:rsidP="005C52C8">
      <w:pPr>
        <w:jc w:val="center"/>
        <w:rPr>
          <w:b/>
          <w:sz w:val="22"/>
          <w:szCs w:val="22"/>
          <w:lang w:val="pt-BR"/>
        </w:rPr>
      </w:pPr>
    </w:p>
    <w:p w:rsidR="005C52C8" w:rsidRPr="001F38C8" w:rsidRDefault="005C52C8" w:rsidP="00FF2C59">
      <w:pPr>
        <w:spacing w:after="120"/>
        <w:jc w:val="both"/>
        <w:rPr>
          <w:b/>
          <w:sz w:val="22"/>
          <w:szCs w:val="22"/>
        </w:rPr>
      </w:pPr>
      <w:r w:rsidRPr="001F38C8">
        <w:rPr>
          <w:b/>
          <w:sz w:val="22"/>
          <w:szCs w:val="22"/>
        </w:rPr>
        <w:t>Metabolismo de carbohidratos- Digestión y Absorción</w:t>
      </w:r>
    </w:p>
    <w:p w:rsidR="005C52C8" w:rsidRPr="001F38C8" w:rsidRDefault="00FF2C59" w:rsidP="005C52C8">
      <w:pPr>
        <w:pStyle w:val="Textoindependiente3"/>
        <w:jc w:val="both"/>
        <w:rPr>
          <w:sz w:val="22"/>
          <w:szCs w:val="22"/>
        </w:rPr>
      </w:pPr>
      <w:r w:rsidRPr="001F38C8">
        <w:rPr>
          <w:sz w:val="22"/>
          <w:szCs w:val="22"/>
        </w:rPr>
        <w:t xml:space="preserve">1. </w:t>
      </w:r>
      <w:r w:rsidR="004737CB" w:rsidRPr="001F38C8">
        <w:rPr>
          <w:sz w:val="22"/>
          <w:szCs w:val="22"/>
        </w:rPr>
        <w:t>Enzimas digestivas. Absorción: transportadores.</w:t>
      </w:r>
    </w:p>
    <w:p w:rsidR="00FF2C59" w:rsidRPr="001F38C8" w:rsidRDefault="00FF2C59" w:rsidP="005C52C8">
      <w:pPr>
        <w:pStyle w:val="Textoindependiente3"/>
        <w:jc w:val="both"/>
        <w:rPr>
          <w:sz w:val="22"/>
          <w:szCs w:val="22"/>
        </w:rPr>
      </w:pPr>
    </w:p>
    <w:p w:rsidR="00FF2C59" w:rsidRPr="001F38C8" w:rsidRDefault="00FF2C59" w:rsidP="005C52C8">
      <w:pPr>
        <w:pStyle w:val="Textoindependiente3"/>
        <w:jc w:val="both"/>
        <w:rPr>
          <w:b/>
          <w:sz w:val="22"/>
          <w:szCs w:val="22"/>
        </w:rPr>
      </w:pPr>
      <w:r w:rsidRPr="001F38C8">
        <w:rPr>
          <w:b/>
          <w:sz w:val="22"/>
          <w:szCs w:val="22"/>
        </w:rPr>
        <w:t>Destino de la glucosa-6-fosfato</w:t>
      </w:r>
    </w:p>
    <w:p w:rsidR="00FF2C59" w:rsidRPr="001F38C8" w:rsidRDefault="00FF2C59" w:rsidP="00FF2C59">
      <w:pPr>
        <w:spacing w:line="300" w:lineRule="auto"/>
        <w:jc w:val="both"/>
        <w:rPr>
          <w:sz w:val="22"/>
          <w:szCs w:val="22"/>
        </w:rPr>
      </w:pPr>
      <w:r w:rsidRPr="001F38C8">
        <w:rPr>
          <w:sz w:val="22"/>
          <w:szCs w:val="22"/>
        </w:rPr>
        <w:t xml:space="preserve">2. De acuerdo a las necesidades metabólicas y energéticas de célula ¿Cuál es el destino de la glucosa-6-fosfato? </w:t>
      </w:r>
    </w:p>
    <w:p w:rsidR="00FF2C59" w:rsidRPr="001F38C8" w:rsidRDefault="00FF2C59" w:rsidP="00FF2C59">
      <w:pPr>
        <w:pStyle w:val="Textoindependiente3"/>
        <w:spacing w:after="0" w:line="300" w:lineRule="auto"/>
        <w:ind w:left="360" w:hanging="360"/>
        <w:jc w:val="both"/>
        <w:rPr>
          <w:sz w:val="22"/>
          <w:szCs w:val="22"/>
        </w:rPr>
      </w:pPr>
      <w:r w:rsidRPr="001F38C8">
        <w:rPr>
          <w:sz w:val="22"/>
          <w:szCs w:val="22"/>
        </w:rPr>
        <w:t xml:space="preserve">3. Definición de la siguiente terminología: Glicólisis. Glucogenogénesis. Glucogenólisis. </w:t>
      </w:r>
    </w:p>
    <w:p w:rsidR="00FF2C59" w:rsidRPr="001F38C8" w:rsidRDefault="00FF2C59" w:rsidP="00FF2C59">
      <w:pPr>
        <w:spacing w:line="300" w:lineRule="auto"/>
        <w:jc w:val="both"/>
        <w:rPr>
          <w:sz w:val="22"/>
          <w:szCs w:val="22"/>
        </w:rPr>
      </w:pPr>
    </w:p>
    <w:p w:rsidR="00FF2C59" w:rsidRPr="001F38C8" w:rsidRDefault="00FF2C59" w:rsidP="00FF2C59">
      <w:pPr>
        <w:spacing w:after="120"/>
        <w:jc w:val="both"/>
        <w:rPr>
          <w:b/>
          <w:sz w:val="22"/>
          <w:szCs w:val="22"/>
        </w:rPr>
      </w:pPr>
      <w:r w:rsidRPr="001F38C8">
        <w:rPr>
          <w:b/>
          <w:sz w:val="22"/>
          <w:szCs w:val="22"/>
        </w:rPr>
        <w:t>Vía glicolítica</w:t>
      </w:r>
    </w:p>
    <w:p w:rsidR="005C52C8" w:rsidRPr="001F38C8" w:rsidRDefault="00FF2C59" w:rsidP="00740555">
      <w:pPr>
        <w:spacing w:line="300" w:lineRule="auto"/>
        <w:jc w:val="both"/>
        <w:rPr>
          <w:sz w:val="22"/>
          <w:szCs w:val="22"/>
        </w:rPr>
      </w:pPr>
      <w:r w:rsidRPr="001F38C8">
        <w:rPr>
          <w:sz w:val="22"/>
          <w:szCs w:val="22"/>
        </w:rPr>
        <w:t>4</w:t>
      </w:r>
      <w:r w:rsidR="005C52C8" w:rsidRPr="001F38C8">
        <w:rPr>
          <w:sz w:val="22"/>
          <w:szCs w:val="22"/>
        </w:rPr>
        <w:t>. Reacciones, enzimas y cofactores de la fase preparatoria y de las etapas de óxido-reducción</w:t>
      </w:r>
      <w:r w:rsidR="004737CB" w:rsidRPr="001F38C8">
        <w:rPr>
          <w:sz w:val="22"/>
          <w:szCs w:val="22"/>
        </w:rPr>
        <w:t>.</w:t>
      </w:r>
    </w:p>
    <w:p w:rsidR="005C52C8" w:rsidRPr="001F38C8" w:rsidRDefault="00FF2C59" w:rsidP="00740555">
      <w:pPr>
        <w:pStyle w:val="Textoindependiente3"/>
        <w:spacing w:after="0" w:line="300" w:lineRule="auto"/>
        <w:ind w:left="360" w:hanging="360"/>
        <w:jc w:val="both"/>
        <w:rPr>
          <w:sz w:val="22"/>
          <w:szCs w:val="22"/>
        </w:rPr>
      </w:pPr>
      <w:r w:rsidRPr="001F38C8">
        <w:rPr>
          <w:sz w:val="22"/>
          <w:szCs w:val="22"/>
        </w:rPr>
        <w:t>5</w:t>
      </w:r>
      <w:r w:rsidR="005C52C8" w:rsidRPr="001F38C8">
        <w:rPr>
          <w:sz w:val="22"/>
          <w:szCs w:val="22"/>
        </w:rPr>
        <w:t>. ¿En qué lugar de la célula se encuentran las enzimas que catalizan las reacciones de la vía</w:t>
      </w:r>
      <w:r w:rsidRPr="001F38C8">
        <w:rPr>
          <w:sz w:val="22"/>
          <w:szCs w:val="22"/>
        </w:rPr>
        <w:t xml:space="preserve"> glicolítica? Esquema de la ví</w:t>
      </w:r>
      <w:r w:rsidR="005C52C8" w:rsidRPr="001F38C8">
        <w:rPr>
          <w:sz w:val="22"/>
          <w:szCs w:val="22"/>
        </w:rPr>
        <w:t>a glicolítica.</w:t>
      </w:r>
    </w:p>
    <w:p w:rsidR="005C52C8" w:rsidRPr="001F38C8" w:rsidRDefault="00FF2C59" w:rsidP="00740555">
      <w:pPr>
        <w:pStyle w:val="Textoindependiente3"/>
        <w:spacing w:after="0" w:line="300" w:lineRule="auto"/>
        <w:ind w:left="360" w:hanging="360"/>
        <w:jc w:val="both"/>
        <w:rPr>
          <w:sz w:val="22"/>
          <w:szCs w:val="22"/>
        </w:rPr>
      </w:pPr>
      <w:r w:rsidRPr="001F38C8">
        <w:rPr>
          <w:sz w:val="22"/>
          <w:szCs w:val="22"/>
        </w:rPr>
        <w:t xml:space="preserve">6. </w:t>
      </w:r>
      <w:r w:rsidR="005C52C8" w:rsidRPr="001F38C8">
        <w:rPr>
          <w:sz w:val="22"/>
          <w:szCs w:val="22"/>
        </w:rPr>
        <w:t>Balance energético de la glicólisis anaeróbica.</w:t>
      </w:r>
    </w:p>
    <w:p w:rsidR="005C52C8" w:rsidRPr="001F38C8" w:rsidRDefault="004737CB" w:rsidP="00740555">
      <w:pPr>
        <w:pStyle w:val="Textoindependiente3"/>
        <w:spacing w:after="0" w:line="300" w:lineRule="auto"/>
        <w:ind w:left="357" w:hanging="357"/>
        <w:jc w:val="both"/>
        <w:rPr>
          <w:sz w:val="22"/>
          <w:szCs w:val="22"/>
        </w:rPr>
      </w:pPr>
      <w:r w:rsidRPr="001F38C8">
        <w:rPr>
          <w:sz w:val="22"/>
          <w:szCs w:val="22"/>
        </w:rPr>
        <w:t xml:space="preserve">7-Destino del </w:t>
      </w:r>
      <w:proofErr w:type="spellStart"/>
      <w:r w:rsidRPr="001F38C8">
        <w:rPr>
          <w:sz w:val="22"/>
          <w:szCs w:val="22"/>
        </w:rPr>
        <w:t>piruvato</w:t>
      </w:r>
      <w:proofErr w:type="spellEnd"/>
      <w:r w:rsidRPr="001F38C8">
        <w:rPr>
          <w:sz w:val="22"/>
          <w:szCs w:val="22"/>
        </w:rPr>
        <w:t xml:space="preserve"> en condiciones anaeróbicas, </w:t>
      </w:r>
      <w:proofErr w:type="spellStart"/>
      <w:r w:rsidRPr="001F38C8">
        <w:rPr>
          <w:sz w:val="22"/>
          <w:szCs w:val="22"/>
        </w:rPr>
        <w:t>reoxidación</w:t>
      </w:r>
      <w:proofErr w:type="spellEnd"/>
      <w:r w:rsidRPr="001F38C8">
        <w:rPr>
          <w:sz w:val="22"/>
          <w:szCs w:val="22"/>
        </w:rPr>
        <w:t xml:space="preserve"> del NADH</w:t>
      </w:r>
    </w:p>
    <w:p w:rsidR="00FF2C59" w:rsidRPr="001F38C8" w:rsidRDefault="005C52C8" w:rsidP="00740555">
      <w:pPr>
        <w:spacing w:line="300" w:lineRule="auto"/>
        <w:ind w:left="360" w:hanging="360"/>
        <w:jc w:val="both"/>
        <w:rPr>
          <w:sz w:val="22"/>
          <w:szCs w:val="22"/>
        </w:rPr>
      </w:pPr>
      <w:r w:rsidRPr="001F38C8">
        <w:rPr>
          <w:sz w:val="22"/>
          <w:szCs w:val="22"/>
        </w:rPr>
        <w:t>8 Describa las etapas fisiológicamente irreversibles. ¿Cuáles son las enzimas que regulan la velocidad de la vía? ¿Qué compuestos actúan como moduladores positivos y negativos?</w:t>
      </w:r>
      <w:r w:rsidR="001D7FCB" w:rsidRPr="001F38C8">
        <w:rPr>
          <w:sz w:val="22"/>
          <w:szCs w:val="22"/>
        </w:rPr>
        <w:t xml:space="preserve"> ¿</w:t>
      </w:r>
      <w:proofErr w:type="gramStart"/>
      <w:r w:rsidR="001D7FCB" w:rsidRPr="001F38C8">
        <w:rPr>
          <w:sz w:val="22"/>
          <w:szCs w:val="22"/>
        </w:rPr>
        <w:t>qué</w:t>
      </w:r>
      <w:proofErr w:type="gramEnd"/>
      <w:r w:rsidR="001D7FCB" w:rsidRPr="001F38C8">
        <w:rPr>
          <w:sz w:val="22"/>
          <w:szCs w:val="22"/>
        </w:rPr>
        <w:t xml:space="preserve"> ocurre con la vía en condiciones de aumento de ATP? ¿</w:t>
      </w:r>
      <w:proofErr w:type="gramStart"/>
      <w:r w:rsidR="001D7FCB" w:rsidRPr="001F38C8">
        <w:rPr>
          <w:sz w:val="22"/>
          <w:szCs w:val="22"/>
        </w:rPr>
        <w:t>qué</w:t>
      </w:r>
      <w:proofErr w:type="gramEnd"/>
      <w:r w:rsidR="001D7FCB" w:rsidRPr="001F38C8">
        <w:rPr>
          <w:sz w:val="22"/>
          <w:szCs w:val="22"/>
        </w:rPr>
        <w:t xml:space="preserve"> ocurre con la producción de ATP y la velocidad de la vía glicolítica si se inhibe la triosa fosfato </w:t>
      </w:r>
      <w:proofErr w:type="spellStart"/>
      <w:r w:rsidR="001D7FCB" w:rsidRPr="001F38C8">
        <w:rPr>
          <w:sz w:val="22"/>
          <w:szCs w:val="22"/>
        </w:rPr>
        <w:t>isomerasa</w:t>
      </w:r>
      <w:proofErr w:type="spellEnd"/>
      <w:r w:rsidR="001D7FCB" w:rsidRPr="001F38C8">
        <w:rPr>
          <w:sz w:val="22"/>
          <w:szCs w:val="22"/>
        </w:rPr>
        <w:t xml:space="preserve">? </w:t>
      </w:r>
      <w:r w:rsidRPr="001F38C8">
        <w:rPr>
          <w:sz w:val="22"/>
          <w:szCs w:val="22"/>
        </w:rPr>
        <w:t xml:space="preserve"> </w:t>
      </w:r>
    </w:p>
    <w:p w:rsidR="00FF2C59" w:rsidRPr="001F38C8" w:rsidRDefault="00FF2C59" w:rsidP="00740555">
      <w:pPr>
        <w:spacing w:line="300" w:lineRule="auto"/>
        <w:ind w:left="360" w:hanging="360"/>
        <w:jc w:val="both"/>
        <w:rPr>
          <w:sz w:val="22"/>
          <w:szCs w:val="22"/>
        </w:rPr>
      </w:pPr>
      <w:r w:rsidRPr="001F38C8">
        <w:rPr>
          <w:sz w:val="22"/>
          <w:szCs w:val="22"/>
          <w:lang w:val="es-MX"/>
        </w:rPr>
        <w:t xml:space="preserve">9. Destino del </w:t>
      </w:r>
      <w:proofErr w:type="spellStart"/>
      <w:r w:rsidRPr="001F38C8">
        <w:rPr>
          <w:sz w:val="22"/>
          <w:szCs w:val="22"/>
          <w:lang w:val="es-MX"/>
        </w:rPr>
        <w:t>piruvato</w:t>
      </w:r>
      <w:proofErr w:type="spellEnd"/>
      <w:r w:rsidRPr="001F38C8">
        <w:rPr>
          <w:sz w:val="22"/>
          <w:szCs w:val="22"/>
          <w:lang w:val="es-MX"/>
        </w:rPr>
        <w:t xml:space="preserve"> en condiciones aeróbicas. Conversión de </w:t>
      </w:r>
      <w:proofErr w:type="spellStart"/>
      <w:r w:rsidRPr="001F38C8">
        <w:rPr>
          <w:sz w:val="22"/>
          <w:szCs w:val="22"/>
          <w:lang w:val="es-MX"/>
        </w:rPr>
        <w:t>piruvato</w:t>
      </w:r>
      <w:proofErr w:type="spellEnd"/>
      <w:r w:rsidRPr="001F38C8">
        <w:rPr>
          <w:sz w:val="22"/>
          <w:szCs w:val="22"/>
          <w:lang w:val="es-MX"/>
        </w:rPr>
        <w:t xml:space="preserve"> a Acetil-Co A. localización celular</w:t>
      </w:r>
    </w:p>
    <w:p w:rsidR="00FF2C59" w:rsidRPr="001F38C8" w:rsidRDefault="00FF2C59" w:rsidP="005C52C8">
      <w:pPr>
        <w:ind w:left="360" w:hanging="360"/>
        <w:jc w:val="both"/>
        <w:rPr>
          <w:sz w:val="22"/>
          <w:szCs w:val="22"/>
        </w:rPr>
      </w:pPr>
    </w:p>
    <w:p w:rsidR="005C52C8" w:rsidRPr="001F38C8" w:rsidRDefault="00FF2C59" w:rsidP="00FF2C59">
      <w:pPr>
        <w:spacing w:after="120"/>
        <w:jc w:val="both"/>
        <w:rPr>
          <w:b/>
          <w:sz w:val="22"/>
          <w:szCs w:val="22"/>
        </w:rPr>
      </w:pPr>
      <w:r w:rsidRPr="001F38C8">
        <w:rPr>
          <w:b/>
          <w:sz w:val="22"/>
          <w:szCs w:val="22"/>
        </w:rPr>
        <w:t>Glucogenólisis</w:t>
      </w:r>
    </w:p>
    <w:p w:rsidR="005C52C8" w:rsidRPr="001F38C8" w:rsidRDefault="00FF2C59" w:rsidP="005C52C8">
      <w:pPr>
        <w:jc w:val="both"/>
        <w:rPr>
          <w:b/>
          <w:sz w:val="22"/>
          <w:szCs w:val="22"/>
        </w:rPr>
      </w:pPr>
      <w:r w:rsidRPr="001F38C8">
        <w:rPr>
          <w:sz w:val="22"/>
          <w:szCs w:val="22"/>
        </w:rPr>
        <w:t>10</w:t>
      </w:r>
      <w:r w:rsidR="005C52C8" w:rsidRPr="001F38C8">
        <w:rPr>
          <w:b/>
          <w:sz w:val="22"/>
          <w:szCs w:val="22"/>
        </w:rPr>
        <w:t>.</w:t>
      </w:r>
      <w:r w:rsidRPr="001F38C8">
        <w:rPr>
          <w:sz w:val="22"/>
          <w:szCs w:val="22"/>
        </w:rPr>
        <w:t xml:space="preserve"> ¿Cómo </w:t>
      </w:r>
      <w:r w:rsidR="005C52C8" w:rsidRPr="001F38C8">
        <w:rPr>
          <w:sz w:val="22"/>
          <w:szCs w:val="22"/>
        </w:rPr>
        <w:t xml:space="preserve">actúa la glucógeno </w:t>
      </w:r>
      <w:proofErr w:type="spellStart"/>
      <w:r w:rsidR="005C52C8" w:rsidRPr="001F38C8">
        <w:rPr>
          <w:sz w:val="22"/>
          <w:szCs w:val="22"/>
        </w:rPr>
        <w:t>fosforilasa</w:t>
      </w:r>
      <w:proofErr w:type="spellEnd"/>
      <w:r w:rsidR="005C52C8" w:rsidRPr="001F38C8">
        <w:rPr>
          <w:sz w:val="22"/>
          <w:szCs w:val="22"/>
        </w:rPr>
        <w:t xml:space="preserve"> y </w:t>
      </w:r>
      <w:r w:rsidR="004737CB" w:rsidRPr="001F38C8">
        <w:rPr>
          <w:sz w:val="22"/>
          <w:szCs w:val="22"/>
        </w:rPr>
        <w:t>cuáles</w:t>
      </w:r>
      <w:r w:rsidR="005C52C8" w:rsidRPr="001F38C8">
        <w:rPr>
          <w:sz w:val="22"/>
          <w:szCs w:val="22"/>
        </w:rPr>
        <w:t xml:space="preserve"> son los productos de la reacción</w:t>
      </w:r>
      <w:r w:rsidRPr="001F38C8">
        <w:rPr>
          <w:sz w:val="22"/>
          <w:szCs w:val="22"/>
        </w:rPr>
        <w:t>?</w:t>
      </w:r>
    </w:p>
    <w:p w:rsidR="005C52C8" w:rsidRPr="001F38C8" w:rsidRDefault="00FF2C59" w:rsidP="005C52C8">
      <w:pPr>
        <w:jc w:val="both"/>
        <w:rPr>
          <w:sz w:val="22"/>
          <w:szCs w:val="22"/>
        </w:rPr>
      </w:pPr>
      <w:r w:rsidRPr="001F38C8">
        <w:rPr>
          <w:sz w:val="22"/>
          <w:szCs w:val="22"/>
        </w:rPr>
        <w:t>11</w:t>
      </w:r>
      <w:proofErr w:type="gramStart"/>
      <w:r w:rsidR="005C52C8" w:rsidRPr="001F38C8">
        <w:rPr>
          <w:sz w:val="22"/>
          <w:szCs w:val="22"/>
        </w:rPr>
        <w:t>.¿</w:t>
      </w:r>
      <w:proofErr w:type="gramEnd"/>
      <w:r w:rsidR="005C52C8" w:rsidRPr="001F38C8">
        <w:rPr>
          <w:sz w:val="22"/>
          <w:szCs w:val="22"/>
        </w:rPr>
        <w:t>Cuál es la enzima que da como producto glucosa-6-fosfato?</w:t>
      </w:r>
    </w:p>
    <w:p w:rsidR="00FF2C59" w:rsidRPr="001F38C8" w:rsidRDefault="00FF2C59" w:rsidP="005C52C8">
      <w:pPr>
        <w:jc w:val="both"/>
        <w:rPr>
          <w:b/>
          <w:sz w:val="22"/>
          <w:szCs w:val="22"/>
        </w:rPr>
      </w:pPr>
      <w:r w:rsidRPr="001F38C8">
        <w:rPr>
          <w:sz w:val="22"/>
          <w:szCs w:val="22"/>
        </w:rPr>
        <w:t>12. En que órgano se encuentra la enzima glucosa-6-fosfatasa y cuál es su función</w:t>
      </w:r>
    </w:p>
    <w:p w:rsidR="005C52C8" w:rsidRPr="001F38C8" w:rsidRDefault="00FF2C59" w:rsidP="005C52C8">
      <w:pPr>
        <w:jc w:val="both"/>
        <w:rPr>
          <w:sz w:val="22"/>
          <w:szCs w:val="22"/>
        </w:rPr>
      </w:pPr>
      <w:r w:rsidRPr="001F38C8">
        <w:rPr>
          <w:sz w:val="22"/>
          <w:szCs w:val="22"/>
        </w:rPr>
        <w:t>13</w:t>
      </w:r>
      <w:r w:rsidR="005C52C8" w:rsidRPr="001F38C8">
        <w:rPr>
          <w:sz w:val="22"/>
          <w:szCs w:val="22"/>
        </w:rPr>
        <w:t xml:space="preserve">. Regulación hormonal </w:t>
      </w:r>
      <w:r w:rsidRPr="001F38C8">
        <w:rPr>
          <w:sz w:val="22"/>
          <w:szCs w:val="22"/>
        </w:rPr>
        <w:t>de la Glucogenólisis.</w:t>
      </w:r>
    </w:p>
    <w:p w:rsidR="00FF2C59" w:rsidRPr="001F38C8" w:rsidRDefault="00FF2C59" w:rsidP="005C52C8">
      <w:pPr>
        <w:jc w:val="both"/>
        <w:rPr>
          <w:sz w:val="22"/>
          <w:szCs w:val="22"/>
        </w:rPr>
      </w:pPr>
    </w:p>
    <w:p w:rsidR="005C52C8" w:rsidRPr="001F38C8" w:rsidRDefault="005C52C8" w:rsidP="00FF2C59">
      <w:pPr>
        <w:spacing w:after="120"/>
        <w:jc w:val="both"/>
        <w:rPr>
          <w:sz w:val="22"/>
          <w:szCs w:val="22"/>
        </w:rPr>
      </w:pPr>
      <w:r w:rsidRPr="001F38C8">
        <w:rPr>
          <w:b/>
          <w:sz w:val="22"/>
          <w:szCs w:val="22"/>
        </w:rPr>
        <w:t>Glucogenogénesis</w:t>
      </w:r>
      <w:r w:rsidRPr="001F38C8">
        <w:rPr>
          <w:sz w:val="22"/>
          <w:szCs w:val="22"/>
        </w:rPr>
        <w:t xml:space="preserve"> </w:t>
      </w:r>
    </w:p>
    <w:p w:rsidR="005C52C8" w:rsidRPr="001F38C8" w:rsidRDefault="00FF2C59" w:rsidP="005C52C8">
      <w:pPr>
        <w:jc w:val="both"/>
        <w:rPr>
          <w:sz w:val="22"/>
          <w:szCs w:val="22"/>
        </w:rPr>
      </w:pPr>
      <w:r w:rsidRPr="001F38C8">
        <w:rPr>
          <w:sz w:val="22"/>
          <w:szCs w:val="22"/>
        </w:rPr>
        <w:t>14</w:t>
      </w:r>
      <w:r w:rsidR="005C52C8" w:rsidRPr="001F38C8">
        <w:rPr>
          <w:sz w:val="22"/>
          <w:szCs w:val="22"/>
        </w:rPr>
        <w:t>. Reacciones que participan en la síntesis de glucógeno</w:t>
      </w:r>
    </w:p>
    <w:p w:rsidR="005C52C8" w:rsidRPr="001F38C8" w:rsidRDefault="00FF2C59" w:rsidP="005C52C8">
      <w:pPr>
        <w:pStyle w:val="Textoindependiente3"/>
        <w:jc w:val="both"/>
        <w:rPr>
          <w:sz w:val="22"/>
          <w:szCs w:val="22"/>
        </w:rPr>
      </w:pPr>
      <w:r w:rsidRPr="001F38C8">
        <w:rPr>
          <w:sz w:val="22"/>
          <w:szCs w:val="22"/>
        </w:rPr>
        <w:t>15</w:t>
      </w:r>
      <w:r w:rsidR="005C52C8" w:rsidRPr="001F38C8">
        <w:rPr>
          <w:sz w:val="22"/>
          <w:szCs w:val="22"/>
        </w:rPr>
        <w:t xml:space="preserve">. Regulación hormonal </w:t>
      </w:r>
    </w:p>
    <w:p w:rsidR="005C52C8" w:rsidRPr="001F38C8" w:rsidRDefault="00FF2C59" w:rsidP="00FF2C59">
      <w:pPr>
        <w:spacing w:after="120"/>
        <w:jc w:val="both"/>
        <w:rPr>
          <w:b/>
          <w:sz w:val="22"/>
          <w:szCs w:val="22"/>
          <w:lang w:val="es-MX"/>
        </w:rPr>
      </w:pPr>
      <w:r w:rsidRPr="001F38C8">
        <w:rPr>
          <w:b/>
          <w:sz w:val="22"/>
          <w:szCs w:val="22"/>
          <w:lang w:val="es-MX"/>
        </w:rPr>
        <w:t>Ciclo de Krebs</w:t>
      </w:r>
    </w:p>
    <w:p w:rsidR="005C52C8" w:rsidRPr="001F38C8" w:rsidRDefault="00FF2C59" w:rsidP="00075F40">
      <w:pPr>
        <w:spacing w:line="300" w:lineRule="auto"/>
        <w:jc w:val="both"/>
        <w:rPr>
          <w:sz w:val="22"/>
          <w:szCs w:val="22"/>
          <w:lang w:val="es-MX"/>
        </w:rPr>
      </w:pPr>
      <w:r w:rsidRPr="001F38C8">
        <w:rPr>
          <w:sz w:val="22"/>
          <w:szCs w:val="22"/>
          <w:lang w:val="es-MX"/>
        </w:rPr>
        <w:t>16.</w:t>
      </w:r>
      <w:r w:rsidR="005C52C8" w:rsidRPr="001F38C8">
        <w:rPr>
          <w:sz w:val="22"/>
          <w:szCs w:val="22"/>
          <w:lang w:val="es-MX"/>
        </w:rPr>
        <w:t xml:space="preserve"> ¿En qué lugar de la célula se ll</w:t>
      </w:r>
      <w:r w:rsidRPr="001F38C8">
        <w:rPr>
          <w:sz w:val="22"/>
          <w:szCs w:val="22"/>
          <w:lang w:val="es-MX"/>
        </w:rPr>
        <w:t xml:space="preserve">evan a cabo las reacciones del </w:t>
      </w:r>
      <w:r w:rsidR="005C52C8" w:rsidRPr="001F38C8">
        <w:rPr>
          <w:sz w:val="22"/>
          <w:szCs w:val="22"/>
          <w:lang w:val="es-MX"/>
        </w:rPr>
        <w:t xml:space="preserve">C. de Krebs? </w:t>
      </w:r>
      <w:r w:rsidR="001D7FCB" w:rsidRPr="001F38C8">
        <w:rPr>
          <w:sz w:val="22"/>
          <w:szCs w:val="22"/>
          <w:lang w:val="es-MX"/>
        </w:rPr>
        <w:t>¿</w:t>
      </w:r>
      <w:proofErr w:type="gramStart"/>
      <w:r w:rsidR="001D7FCB" w:rsidRPr="001F38C8">
        <w:rPr>
          <w:sz w:val="22"/>
          <w:szCs w:val="22"/>
          <w:lang w:val="es-MX"/>
        </w:rPr>
        <w:t>en</w:t>
      </w:r>
      <w:proofErr w:type="gramEnd"/>
      <w:r w:rsidR="001D7FCB" w:rsidRPr="001F38C8">
        <w:rPr>
          <w:sz w:val="22"/>
          <w:szCs w:val="22"/>
          <w:lang w:val="es-MX"/>
        </w:rPr>
        <w:t xml:space="preserve"> qué condiciones </w:t>
      </w:r>
      <w:r w:rsidRPr="001F38C8">
        <w:rPr>
          <w:sz w:val="22"/>
          <w:szCs w:val="22"/>
          <w:lang w:val="es-MX"/>
        </w:rPr>
        <w:t>de oxígeno</w:t>
      </w:r>
      <w:r w:rsidR="00075F40" w:rsidRPr="001F38C8">
        <w:rPr>
          <w:sz w:val="22"/>
          <w:szCs w:val="22"/>
          <w:lang w:val="es-MX"/>
        </w:rPr>
        <w:t xml:space="preserve"> ocurre el ciclo de Krebs</w:t>
      </w:r>
      <w:r w:rsidR="001D7FCB" w:rsidRPr="001F38C8">
        <w:rPr>
          <w:sz w:val="22"/>
          <w:szCs w:val="22"/>
          <w:lang w:val="es-MX"/>
        </w:rPr>
        <w:t xml:space="preserve">? </w:t>
      </w:r>
      <w:r w:rsidR="00075F40" w:rsidRPr="001F38C8">
        <w:rPr>
          <w:sz w:val="22"/>
          <w:szCs w:val="22"/>
          <w:lang w:val="es-MX"/>
        </w:rPr>
        <w:t>Procedencia de</w:t>
      </w:r>
      <w:r w:rsidR="005C52C8" w:rsidRPr="001F38C8">
        <w:rPr>
          <w:sz w:val="22"/>
          <w:szCs w:val="22"/>
          <w:lang w:val="es-MX"/>
        </w:rPr>
        <w:t xml:space="preserve"> acetil Co A.</w:t>
      </w:r>
    </w:p>
    <w:p w:rsidR="005C52C8" w:rsidRPr="001F38C8" w:rsidRDefault="00075F40" w:rsidP="00075F40">
      <w:pPr>
        <w:spacing w:line="300" w:lineRule="auto"/>
        <w:jc w:val="both"/>
        <w:rPr>
          <w:sz w:val="22"/>
          <w:szCs w:val="22"/>
          <w:lang w:val="es-MX"/>
        </w:rPr>
      </w:pPr>
      <w:r w:rsidRPr="001F38C8">
        <w:rPr>
          <w:sz w:val="22"/>
          <w:szCs w:val="22"/>
          <w:lang w:val="es-MX"/>
        </w:rPr>
        <w:t>17. E</w:t>
      </w:r>
      <w:r w:rsidR="005C52C8" w:rsidRPr="001F38C8">
        <w:rPr>
          <w:sz w:val="22"/>
          <w:szCs w:val="22"/>
          <w:lang w:val="es-MX"/>
        </w:rPr>
        <w:t>squematice  las reacciones del ciclo con nombre de las enzimas y coenzimas.</w:t>
      </w:r>
    </w:p>
    <w:p w:rsidR="005C52C8" w:rsidRPr="001F38C8" w:rsidRDefault="00075F40" w:rsidP="00075F40">
      <w:pPr>
        <w:spacing w:line="300" w:lineRule="auto"/>
        <w:jc w:val="both"/>
        <w:rPr>
          <w:sz w:val="22"/>
          <w:szCs w:val="22"/>
          <w:lang w:val="es-MX"/>
        </w:rPr>
      </w:pPr>
      <w:r w:rsidRPr="001F38C8">
        <w:rPr>
          <w:sz w:val="22"/>
          <w:szCs w:val="22"/>
          <w:lang w:val="es-MX"/>
        </w:rPr>
        <w:t>18</w:t>
      </w:r>
      <w:r w:rsidR="005C52C8" w:rsidRPr="001F38C8">
        <w:rPr>
          <w:sz w:val="22"/>
          <w:szCs w:val="22"/>
          <w:lang w:val="es-MX"/>
        </w:rPr>
        <w:t>. ¿Cuáles son las enzimas que regulan la velocidad del ciclo? Indicar sus moduladores.</w:t>
      </w:r>
      <w:r w:rsidR="004737CB" w:rsidRPr="001F38C8">
        <w:rPr>
          <w:sz w:val="22"/>
          <w:szCs w:val="22"/>
          <w:lang w:val="es-MX"/>
        </w:rPr>
        <w:t xml:space="preserve"> </w:t>
      </w:r>
    </w:p>
    <w:p w:rsidR="005C52C8" w:rsidRPr="001F38C8" w:rsidRDefault="00075F40" w:rsidP="00075F40">
      <w:pPr>
        <w:spacing w:line="300" w:lineRule="auto"/>
        <w:jc w:val="both"/>
        <w:rPr>
          <w:sz w:val="22"/>
          <w:szCs w:val="22"/>
          <w:lang w:val="es-MX"/>
        </w:rPr>
      </w:pPr>
      <w:r w:rsidRPr="001F38C8">
        <w:rPr>
          <w:sz w:val="22"/>
          <w:szCs w:val="22"/>
          <w:lang w:val="es-MX"/>
        </w:rPr>
        <w:t>19</w:t>
      </w:r>
      <w:r w:rsidR="005C52C8" w:rsidRPr="001F38C8">
        <w:rPr>
          <w:sz w:val="22"/>
          <w:szCs w:val="22"/>
          <w:lang w:val="es-MX"/>
        </w:rPr>
        <w:t xml:space="preserve">. Papel </w:t>
      </w:r>
      <w:proofErr w:type="spellStart"/>
      <w:r w:rsidR="005C52C8" w:rsidRPr="001F38C8">
        <w:rPr>
          <w:sz w:val="22"/>
          <w:szCs w:val="22"/>
          <w:lang w:val="es-MX"/>
        </w:rPr>
        <w:t>anfibólico</w:t>
      </w:r>
      <w:proofErr w:type="spellEnd"/>
      <w:r w:rsidR="005C52C8" w:rsidRPr="001F38C8">
        <w:rPr>
          <w:sz w:val="22"/>
          <w:szCs w:val="22"/>
          <w:lang w:val="es-MX"/>
        </w:rPr>
        <w:t xml:space="preserve"> del ciclo:</w:t>
      </w:r>
    </w:p>
    <w:p w:rsidR="005C52C8" w:rsidRPr="001F38C8" w:rsidRDefault="005C52C8" w:rsidP="00075F40">
      <w:pPr>
        <w:spacing w:line="300" w:lineRule="auto"/>
        <w:jc w:val="both"/>
        <w:rPr>
          <w:sz w:val="22"/>
          <w:szCs w:val="22"/>
          <w:lang w:val="es-MX"/>
        </w:rPr>
      </w:pPr>
      <w:r w:rsidRPr="001F38C8">
        <w:rPr>
          <w:sz w:val="22"/>
          <w:szCs w:val="22"/>
          <w:lang w:val="es-MX"/>
        </w:rPr>
        <w:t xml:space="preserve">   a) ¿Qué intermediarios del ciclo pueden servir como precursores de otras vías metabólicas?</w:t>
      </w:r>
    </w:p>
    <w:p w:rsidR="005C52C8" w:rsidRPr="001F38C8" w:rsidRDefault="005C52C8" w:rsidP="00075F40">
      <w:pPr>
        <w:spacing w:line="300" w:lineRule="auto"/>
        <w:jc w:val="both"/>
        <w:rPr>
          <w:sz w:val="22"/>
          <w:szCs w:val="22"/>
          <w:lang w:val="es-MX"/>
        </w:rPr>
      </w:pPr>
      <w:r w:rsidRPr="001F38C8">
        <w:rPr>
          <w:sz w:val="22"/>
          <w:szCs w:val="22"/>
          <w:lang w:val="es-MX"/>
        </w:rPr>
        <w:t xml:space="preserve">   b) ¿Cómo se reponen los mismos? Describir las principales reacciones </w:t>
      </w:r>
      <w:proofErr w:type="spellStart"/>
      <w:r w:rsidRPr="001F38C8">
        <w:rPr>
          <w:sz w:val="22"/>
          <w:szCs w:val="22"/>
          <w:lang w:val="es-MX"/>
        </w:rPr>
        <w:t>anapleróticas</w:t>
      </w:r>
      <w:proofErr w:type="spellEnd"/>
      <w:r w:rsidRPr="001F38C8">
        <w:rPr>
          <w:sz w:val="22"/>
          <w:szCs w:val="22"/>
          <w:lang w:val="es-MX"/>
        </w:rPr>
        <w:t>.</w:t>
      </w:r>
    </w:p>
    <w:p w:rsidR="005C52C8" w:rsidRPr="001F38C8" w:rsidRDefault="00075F40" w:rsidP="00075F40">
      <w:pPr>
        <w:spacing w:line="300" w:lineRule="auto"/>
        <w:jc w:val="both"/>
        <w:rPr>
          <w:sz w:val="22"/>
          <w:szCs w:val="22"/>
          <w:lang w:val="es-MX"/>
        </w:rPr>
      </w:pPr>
      <w:r w:rsidRPr="001F38C8">
        <w:rPr>
          <w:sz w:val="22"/>
          <w:szCs w:val="22"/>
          <w:lang w:val="es-MX"/>
        </w:rPr>
        <w:t>20</w:t>
      </w:r>
      <w:r w:rsidR="005C52C8" w:rsidRPr="001F38C8">
        <w:rPr>
          <w:sz w:val="22"/>
          <w:szCs w:val="22"/>
          <w:lang w:val="es-MX"/>
        </w:rPr>
        <w:t xml:space="preserve">. Balance energético desde acetil </w:t>
      </w:r>
      <w:proofErr w:type="spellStart"/>
      <w:r w:rsidR="005C52C8" w:rsidRPr="001F38C8">
        <w:rPr>
          <w:sz w:val="22"/>
          <w:szCs w:val="22"/>
          <w:lang w:val="es-MX"/>
        </w:rPr>
        <w:t>CoA</w:t>
      </w:r>
      <w:proofErr w:type="spellEnd"/>
      <w:r w:rsidR="005C52C8" w:rsidRPr="001F38C8">
        <w:rPr>
          <w:sz w:val="22"/>
          <w:szCs w:val="22"/>
          <w:lang w:val="es-MX"/>
        </w:rPr>
        <w:t xml:space="preserve"> y desde </w:t>
      </w:r>
      <w:proofErr w:type="spellStart"/>
      <w:r w:rsidR="005C52C8" w:rsidRPr="001F38C8">
        <w:rPr>
          <w:sz w:val="22"/>
          <w:szCs w:val="22"/>
          <w:lang w:val="es-MX"/>
        </w:rPr>
        <w:t>piruvato</w:t>
      </w:r>
      <w:proofErr w:type="spellEnd"/>
      <w:r w:rsidR="005C52C8" w:rsidRPr="001F38C8">
        <w:rPr>
          <w:sz w:val="22"/>
          <w:szCs w:val="22"/>
          <w:lang w:val="es-MX"/>
        </w:rPr>
        <w:t>.</w:t>
      </w:r>
      <w:r w:rsidR="004737CB" w:rsidRPr="001F38C8">
        <w:rPr>
          <w:sz w:val="22"/>
          <w:szCs w:val="22"/>
          <w:lang w:val="es-MX"/>
        </w:rPr>
        <w:t xml:space="preserve"> Relación del CK con la cadena respiratoria</w:t>
      </w:r>
      <w:r w:rsidR="001D0BC8" w:rsidRPr="001F38C8">
        <w:rPr>
          <w:sz w:val="22"/>
          <w:szCs w:val="22"/>
          <w:lang w:val="es-MX"/>
        </w:rPr>
        <w:t xml:space="preserve"> y fosforilación oxidativa.</w:t>
      </w:r>
    </w:p>
    <w:p w:rsidR="005C52C8" w:rsidRPr="001F38C8" w:rsidRDefault="00075F40" w:rsidP="00075F40">
      <w:pPr>
        <w:spacing w:line="300" w:lineRule="auto"/>
        <w:jc w:val="both"/>
        <w:rPr>
          <w:sz w:val="22"/>
          <w:szCs w:val="22"/>
          <w:lang w:val="es-MX"/>
        </w:rPr>
      </w:pPr>
      <w:r w:rsidRPr="001F38C8">
        <w:rPr>
          <w:sz w:val="22"/>
          <w:szCs w:val="22"/>
          <w:lang w:val="es-MX"/>
        </w:rPr>
        <w:t>21</w:t>
      </w:r>
      <w:r w:rsidR="005C52C8" w:rsidRPr="001F38C8">
        <w:rPr>
          <w:sz w:val="22"/>
          <w:szCs w:val="22"/>
          <w:lang w:val="es-MX"/>
        </w:rPr>
        <w:t>. Balance energético de la oxidación completa de una molécula de glucosa</w:t>
      </w:r>
    </w:p>
    <w:p w:rsidR="005C52C8" w:rsidRPr="001F38C8" w:rsidRDefault="005C52C8" w:rsidP="005C52C8">
      <w:pPr>
        <w:ind w:left="709"/>
        <w:jc w:val="both"/>
        <w:rPr>
          <w:sz w:val="22"/>
          <w:szCs w:val="22"/>
          <w:lang w:val="es-MX"/>
        </w:rPr>
      </w:pPr>
    </w:p>
    <w:p w:rsidR="00075F40" w:rsidRPr="001F38C8" w:rsidRDefault="00075F40" w:rsidP="005C52C8">
      <w:pPr>
        <w:jc w:val="both"/>
        <w:rPr>
          <w:b/>
          <w:sz w:val="22"/>
          <w:szCs w:val="22"/>
          <w:lang w:val="es-MX"/>
        </w:rPr>
      </w:pPr>
    </w:p>
    <w:p w:rsidR="00075F40" w:rsidRPr="001F38C8" w:rsidRDefault="00075F40" w:rsidP="005C52C8">
      <w:pPr>
        <w:jc w:val="both"/>
        <w:rPr>
          <w:b/>
          <w:sz w:val="22"/>
          <w:szCs w:val="22"/>
          <w:lang w:val="es-MX"/>
        </w:rPr>
      </w:pPr>
    </w:p>
    <w:p w:rsidR="00075F40" w:rsidRPr="001F38C8" w:rsidRDefault="00075F40" w:rsidP="005C52C8">
      <w:pPr>
        <w:jc w:val="both"/>
        <w:rPr>
          <w:b/>
          <w:sz w:val="22"/>
          <w:szCs w:val="22"/>
          <w:lang w:val="es-MX"/>
        </w:rPr>
      </w:pPr>
    </w:p>
    <w:p w:rsidR="00075F40" w:rsidRPr="001F38C8" w:rsidRDefault="00075F40" w:rsidP="00075F40">
      <w:pPr>
        <w:spacing w:after="120"/>
        <w:jc w:val="both"/>
        <w:rPr>
          <w:sz w:val="22"/>
          <w:szCs w:val="22"/>
          <w:lang w:val="es-MX"/>
        </w:rPr>
      </w:pPr>
      <w:r w:rsidRPr="001F38C8">
        <w:rPr>
          <w:b/>
          <w:sz w:val="22"/>
          <w:szCs w:val="22"/>
          <w:lang w:val="es-MX"/>
        </w:rPr>
        <w:t>Vía de las pentosas fosfato</w:t>
      </w:r>
      <w:r w:rsidRPr="001F38C8">
        <w:rPr>
          <w:sz w:val="22"/>
          <w:szCs w:val="22"/>
          <w:lang w:val="es-MX"/>
        </w:rPr>
        <w:t xml:space="preserve"> </w:t>
      </w:r>
    </w:p>
    <w:p w:rsidR="005C52C8" w:rsidRPr="001F38C8" w:rsidRDefault="00075F40" w:rsidP="00075F40">
      <w:pPr>
        <w:spacing w:line="300" w:lineRule="auto"/>
        <w:jc w:val="both"/>
        <w:rPr>
          <w:b/>
          <w:sz w:val="22"/>
          <w:szCs w:val="22"/>
          <w:lang w:val="es-MX"/>
        </w:rPr>
      </w:pPr>
      <w:r w:rsidRPr="001F38C8">
        <w:rPr>
          <w:sz w:val="22"/>
          <w:szCs w:val="22"/>
          <w:lang w:val="es-MX"/>
        </w:rPr>
        <w:t>22. Órganos donde es activa. Metabolitos de la fase no-oxidativa en común con la vía glicolítica</w:t>
      </w:r>
    </w:p>
    <w:p w:rsidR="005C52C8" w:rsidRPr="001F38C8" w:rsidRDefault="00075F40" w:rsidP="00075F40">
      <w:pPr>
        <w:spacing w:line="300" w:lineRule="auto"/>
        <w:jc w:val="both"/>
        <w:rPr>
          <w:sz w:val="22"/>
          <w:szCs w:val="22"/>
          <w:lang w:val="es-MX"/>
        </w:rPr>
      </w:pPr>
      <w:r w:rsidRPr="001F38C8">
        <w:rPr>
          <w:sz w:val="22"/>
          <w:szCs w:val="22"/>
          <w:lang w:val="es-MX"/>
        </w:rPr>
        <w:t xml:space="preserve">23. </w:t>
      </w:r>
      <w:r w:rsidR="005C52C8" w:rsidRPr="001F38C8">
        <w:rPr>
          <w:sz w:val="22"/>
          <w:szCs w:val="22"/>
          <w:lang w:val="es-MX"/>
        </w:rPr>
        <w:t>R</w:t>
      </w:r>
      <w:r w:rsidRPr="001F38C8">
        <w:rPr>
          <w:sz w:val="22"/>
          <w:szCs w:val="22"/>
          <w:lang w:val="es-MX"/>
        </w:rPr>
        <w:t>eacciones, enzimas y cofactores de la fase oxidativa de la vía de las pentosas fosfato.</w:t>
      </w:r>
    </w:p>
    <w:p w:rsidR="005C52C8" w:rsidRPr="001F38C8" w:rsidRDefault="00075F40" w:rsidP="00075F40">
      <w:pPr>
        <w:spacing w:line="300" w:lineRule="auto"/>
        <w:jc w:val="both"/>
        <w:rPr>
          <w:sz w:val="22"/>
          <w:szCs w:val="22"/>
          <w:lang w:val="es-MX"/>
        </w:rPr>
      </w:pPr>
      <w:r w:rsidRPr="001F38C8">
        <w:rPr>
          <w:sz w:val="22"/>
          <w:szCs w:val="22"/>
          <w:lang w:val="es-MX"/>
        </w:rPr>
        <w:t>24</w:t>
      </w:r>
      <w:r w:rsidR="005C52C8" w:rsidRPr="001F38C8">
        <w:rPr>
          <w:sz w:val="22"/>
          <w:szCs w:val="22"/>
          <w:lang w:val="es-MX"/>
        </w:rPr>
        <w:t xml:space="preserve">. ¿Cuáles son las enzimas </w:t>
      </w:r>
      <w:r w:rsidRPr="001F38C8">
        <w:rPr>
          <w:sz w:val="22"/>
          <w:szCs w:val="22"/>
          <w:lang w:val="es-MX"/>
        </w:rPr>
        <w:t>que intervienen en</w:t>
      </w:r>
      <w:r w:rsidR="005C52C8" w:rsidRPr="001F38C8">
        <w:rPr>
          <w:sz w:val="22"/>
          <w:szCs w:val="22"/>
          <w:lang w:val="es-MX"/>
        </w:rPr>
        <w:t xml:space="preserve"> la parte </w:t>
      </w:r>
      <w:r w:rsidRPr="001F38C8">
        <w:rPr>
          <w:sz w:val="22"/>
          <w:szCs w:val="22"/>
          <w:lang w:val="es-MX"/>
        </w:rPr>
        <w:t xml:space="preserve">no </w:t>
      </w:r>
      <w:r w:rsidR="005C52C8" w:rsidRPr="001F38C8">
        <w:rPr>
          <w:sz w:val="22"/>
          <w:szCs w:val="22"/>
          <w:lang w:val="es-MX"/>
        </w:rPr>
        <w:t>oxidativa de la vía?</w:t>
      </w:r>
      <w:r w:rsidRPr="001F38C8">
        <w:rPr>
          <w:sz w:val="22"/>
          <w:szCs w:val="22"/>
          <w:lang w:val="es-MX"/>
        </w:rPr>
        <w:t xml:space="preserve"> ¿Necesitan cofactores, cuáles? Explique qué sucede cuando existe deficiencia de alguna vitamina precursora de los cofactores de </w:t>
      </w:r>
      <w:proofErr w:type="gramStart"/>
      <w:r w:rsidRPr="001F38C8">
        <w:rPr>
          <w:sz w:val="22"/>
          <w:szCs w:val="22"/>
          <w:lang w:val="es-MX"/>
        </w:rPr>
        <w:t>la enzimas</w:t>
      </w:r>
      <w:proofErr w:type="gramEnd"/>
      <w:r w:rsidRPr="001F38C8">
        <w:rPr>
          <w:sz w:val="22"/>
          <w:szCs w:val="22"/>
          <w:lang w:val="es-MX"/>
        </w:rPr>
        <w:t xml:space="preserve"> de la fase no oxidativa.</w:t>
      </w:r>
    </w:p>
    <w:p w:rsidR="005C52C8" w:rsidRPr="001F38C8" w:rsidRDefault="00075F40" w:rsidP="00075F40">
      <w:pPr>
        <w:spacing w:line="300" w:lineRule="auto"/>
        <w:jc w:val="both"/>
        <w:rPr>
          <w:sz w:val="22"/>
          <w:szCs w:val="22"/>
          <w:lang w:val="es-MX"/>
        </w:rPr>
      </w:pPr>
      <w:r w:rsidRPr="001F38C8">
        <w:rPr>
          <w:sz w:val="22"/>
          <w:szCs w:val="22"/>
          <w:lang w:val="es-MX"/>
        </w:rPr>
        <w:t>25</w:t>
      </w:r>
      <w:r w:rsidR="005C52C8" w:rsidRPr="001F38C8">
        <w:rPr>
          <w:sz w:val="22"/>
          <w:szCs w:val="22"/>
          <w:lang w:val="es-MX"/>
        </w:rPr>
        <w:t>. Productos principales de la vía: NADPH y ribosa-5-P</w:t>
      </w:r>
      <w:proofErr w:type="gramStart"/>
      <w:r w:rsidR="005C52C8" w:rsidRPr="001F38C8">
        <w:rPr>
          <w:sz w:val="22"/>
          <w:szCs w:val="22"/>
          <w:lang w:val="es-MX"/>
        </w:rPr>
        <w:t>?</w:t>
      </w:r>
      <w:proofErr w:type="gramEnd"/>
      <w:r w:rsidR="005C52C8" w:rsidRPr="001F38C8">
        <w:rPr>
          <w:sz w:val="22"/>
          <w:szCs w:val="22"/>
          <w:lang w:val="es-MX"/>
        </w:rPr>
        <w:t xml:space="preserve"> ¿Qué vías metabólicas lo pueden utilizar?</w:t>
      </w:r>
      <w:r w:rsidR="001D7FCB" w:rsidRPr="001F38C8">
        <w:rPr>
          <w:sz w:val="22"/>
          <w:szCs w:val="22"/>
          <w:lang w:val="es-MX"/>
        </w:rPr>
        <w:t xml:space="preserve"> </w:t>
      </w:r>
    </w:p>
    <w:p w:rsidR="00075F40" w:rsidRPr="001F38C8" w:rsidRDefault="00075F40" w:rsidP="00075F40">
      <w:pPr>
        <w:spacing w:line="300" w:lineRule="auto"/>
        <w:jc w:val="both"/>
        <w:rPr>
          <w:sz w:val="22"/>
          <w:szCs w:val="22"/>
          <w:lang w:val="es-MX"/>
        </w:rPr>
      </w:pPr>
    </w:p>
    <w:p w:rsidR="005C52C8" w:rsidRPr="001F38C8" w:rsidRDefault="005C52C8" w:rsidP="005C52C8">
      <w:pPr>
        <w:spacing w:line="360" w:lineRule="auto"/>
        <w:rPr>
          <w:b/>
          <w:sz w:val="22"/>
          <w:szCs w:val="22"/>
        </w:rPr>
      </w:pPr>
      <w:r w:rsidRPr="001F38C8">
        <w:rPr>
          <w:b/>
          <w:sz w:val="22"/>
          <w:szCs w:val="22"/>
        </w:rPr>
        <w:t>Lanzadera del Glicerofosfato</w:t>
      </w:r>
    </w:p>
    <w:p w:rsidR="005C52C8" w:rsidRPr="001F38C8" w:rsidRDefault="00075F40" w:rsidP="00075F40">
      <w:pPr>
        <w:spacing w:line="300" w:lineRule="auto"/>
        <w:rPr>
          <w:sz w:val="22"/>
          <w:szCs w:val="22"/>
        </w:rPr>
      </w:pPr>
      <w:r w:rsidRPr="001F38C8">
        <w:rPr>
          <w:sz w:val="22"/>
          <w:szCs w:val="22"/>
        </w:rPr>
        <w:t>26</w:t>
      </w:r>
      <w:r w:rsidR="005C52C8" w:rsidRPr="001F38C8">
        <w:rPr>
          <w:sz w:val="22"/>
          <w:szCs w:val="22"/>
        </w:rPr>
        <w:t>. Dador y Aceptor de  los equivalentes de reducción. Ubicación en la célula.</w:t>
      </w:r>
    </w:p>
    <w:p w:rsidR="005C52C8" w:rsidRPr="001F38C8" w:rsidRDefault="00075F40" w:rsidP="00075F40">
      <w:pPr>
        <w:spacing w:line="300" w:lineRule="auto"/>
        <w:rPr>
          <w:sz w:val="22"/>
          <w:szCs w:val="22"/>
        </w:rPr>
      </w:pPr>
      <w:r w:rsidRPr="001F38C8">
        <w:rPr>
          <w:sz w:val="22"/>
          <w:szCs w:val="22"/>
        </w:rPr>
        <w:t>27</w:t>
      </w:r>
      <w:r w:rsidR="005C52C8" w:rsidRPr="001F38C8">
        <w:rPr>
          <w:sz w:val="22"/>
          <w:szCs w:val="22"/>
        </w:rPr>
        <w:t>. Enzimas involucradas.</w:t>
      </w:r>
      <w:r w:rsidR="001D0BC8" w:rsidRPr="001F38C8">
        <w:rPr>
          <w:sz w:val="22"/>
          <w:szCs w:val="22"/>
        </w:rPr>
        <w:t xml:space="preserve"> Función de la lanzadera.</w:t>
      </w:r>
    </w:p>
    <w:p w:rsidR="00075F40" w:rsidRPr="001F38C8" w:rsidRDefault="00075F40" w:rsidP="00075F40">
      <w:pPr>
        <w:spacing w:line="300" w:lineRule="auto"/>
        <w:rPr>
          <w:sz w:val="22"/>
          <w:szCs w:val="22"/>
        </w:rPr>
      </w:pPr>
    </w:p>
    <w:p w:rsidR="00AF2101" w:rsidRPr="001F38C8" w:rsidRDefault="005C52C8" w:rsidP="001D7FCB">
      <w:pPr>
        <w:spacing w:line="360" w:lineRule="auto"/>
        <w:rPr>
          <w:b/>
          <w:sz w:val="22"/>
          <w:szCs w:val="22"/>
        </w:rPr>
      </w:pPr>
      <w:r w:rsidRPr="001F38C8">
        <w:rPr>
          <w:b/>
          <w:sz w:val="22"/>
          <w:szCs w:val="22"/>
        </w:rPr>
        <w:t>Gluconeogénesis</w:t>
      </w:r>
    </w:p>
    <w:p w:rsidR="00075F40" w:rsidRPr="001F38C8" w:rsidRDefault="00075F40" w:rsidP="001D7FCB">
      <w:pPr>
        <w:spacing w:line="360" w:lineRule="auto"/>
        <w:rPr>
          <w:sz w:val="22"/>
          <w:szCs w:val="22"/>
        </w:rPr>
      </w:pPr>
      <w:r w:rsidRPr="001F38C8">
        <w:rPr>
          <w:sz w:val="22"/>
          <w:szCs w:val="22"/>
        </w:rPr>
        <w:t>28</w:t>
      </w:r>
      <w:r w:rsidR="005C52C8" w:rsidRPr="001F38C8">
        <w:rPr>
          <w:sz w:val="22"/>
          <w:szCs w:val="22"/>
        </w:rPr>
        <w:t xml:space="preserve">. </w:t>
      </w:r>
      <w:r w:rsidRPr="001F38C8">
        <w:rPr>
          <w:sz w:val="22"/>
          <w:szCs w:val="22"/>
        </w:rPr>
        <w:t>¿En qué condiciones se activa esta vía? ¿</w:t>
      </w:r>
      <w:proofErr w:type="gramStart"/>
      <w:r w:rsidRPr="001F38C8">
        <w:rPr>
          <w:sz w:val="22"/>
          <w:szCs w:val="22"/>
        </w:rPr>
        <w:t>en</w:t>
      </w:r>
      <w:proofErr w:type="gramEnd"/>
      <w:r w:rsidRPr="001F38C8">
        <w:rPr>
          <w:sz w:val="22"/>
          <w:szCs w:val="22"/>
        </w:rPr>
        <w:t xml:space="preserve"> qué órganos se produce?¿cuál es la ubicación celular de esta vía metabólica?</w:t>
      </w:r>
    </w:p>
    <w:p w:rsidR="000F096A" w:rsidRPr="001F38C8" w:rsidRDefault="00075F40" w:rsidP="001D7FCB">
      <w:pPr>
        <w:spacing w:line="360" w:lineRule="auto"/>
      </w:pPr>
      <w:r w:rsidRPr="001F38C8">
        <w:rPr>
          <w:sz w:val="22"/>
          <w:szCs w:val="22"/>
        </w:rPr>
        <w:t>29</w:t>
      </w:r>
      <w:r w:rsidR="001D7FCB" w:rsidRPr="001F38C8">
        <w:rPr>
          <w:sz w:val="22"/>
          <w:szCs w:val="22"/>
        </w:rPr>
        <w:t xml:space="preserve">. </w:t>
      </w:r>
      <w:r w:rsidRPr="001F38C8">
        <w:rPr>
          <w:sz w:val="22"/>
          <w:szCs w:val="22"/>
        </w:rPr>
        <w:t>Reacciones, con especial énfasis en las vías de desvío. Regulación recíproca con la vía glicolítica.</w:t>
      </w:r>
    </w:p>
    <w:p w:rsidR="00075F40" w:rsidRPr="001F38C8" w:rsidRDefault="00075F40">
      <w:pPr>
        <w:spacing w:line="360" w:lineRule="auto"/>
      </w:pPr>
    </w:p>
    <w:sectPr w:rsidR="00075F40" w:rsidRPr="001F38C8" w:rsidSect="00AF2101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9B4" w:rsidRDefault="00BC39B4" w:rsidP="005C52C8">
      <w:r>
        <w:separator/>
      </w:r>
    </w:p>
  </w:endnote>
  <w:endnote w:type="continuationSeparator" w:id="0">
    <w:p w:rsidR="00BC39B4" w:rsidRDefault="00BC39B4" w:rsidP="005C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ED2" w:rsidRPr="00B70ED2" w:rsidRDefault="00B70ED2" w:rsidP="00B70ED2">
    <w:pPr>
      <w:pStyle w:val="Piedepgina"/>
      <w:jc w:val="center"/>
      <w:rPr>
        <w:i/>
      </w:rPr>
    </w:pPr>
    <w:r w:rsidRPr="00B70ED2">
      <w:rPr>
        <w:i/>
      </w:rPr>
      <w:t xml:space="preserve">Química Biológica, Lic. </w:t>
    </w:r>
    <w:proofErr w:type="gramStart"/>
    <w:r w:rsidRPr="00B70ED2">
      <w:rPr>
        <w:i/>
      </w:rPr>
      <w:t>en</w:t>
    </w:r>
    <w:proofErr w:type="gramEnd"/>
    <w:r w:rsidRPr="00B70ED2">
      <w:rPr>
        <w:i/>
      </w:rPr>
      <w:t xml:space="preserve"> Nutrición, </w:t>
    </w:r>
    <w:proofErr w:type="spellStart"/>
    <w:r w:rsidRPr="00B70ED2">
      <w:rPr>
        <w:i/>
      </w:rPr>
      <w:t>FQByF</w:t>
    </w:r>
    <w:proofErr w:type="spellEnd"/>
    <w:r w:rsidRPr="00B70ED2">
      <w:rPr>
        <w:i/>
      </w:rPr>
      <w:t>, UNSL</w:t>
    </w:r>
  </w:p>
  <w:p w:rsidR="00075F40" w:rsidRDefault="00075F4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9B4" w:rsidRDefault="00BC39B4" w:rsidP="005C52C8">
      <w:r>
        <w:separator/>
      </w:r>
    </w:p>
  </w:footnote>
  <w:footnote w:type="continuationSeparator" w:id="0">
    <w:p w:rsidR="00BC39B4" w:rsidRDefault="00BC39B4" w:rsidP="005C5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ED2" w:rsidRPr="00B70ED2" w:rsidRDefault="00BC39B4" w:rsidP="00B70ED2">
    <w:pPr>
      <w:pStyle w:val="Encabezado"/>
      <w:jc w:val="right"/>
      <w:rPr>
        <w:i/>
      </w:rPr>
    </w:pPr>
    <w:r>
      <w:rPr>
        <w:i/>
        <w:noProof/>
        <w:lang w:eastAsia="es-A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3pt;margin-top:15.6pt;width:507pt;height:0;z-index:251658240" o:connectortype="straight" strokeweight="1pt"/>
      </w:pict>
    </w:r>
    <w:r w:rsidR="00B70ED2" w:rsidRPr="00B70ED2">
      <w:rPr>
        <w:i/>
      </w:rPr>
      <w:t>Guía de estudio metabolismo de carbohidratos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525EA"/>
    <w:multiLevelType w:val="hybridMultilevel"/>
    <w:tmpl w:val="095EA262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2C8"/>
    <w:rsid w:val="00006FC8"/>
    <w:rsid w:val="00075F40"/>
    <w:rsid w:val="00177345"/>
    <w:rsid w:val="001D0BC8"/>
    <w:rsid w:val="001D7FCB"/>
    <w:rsid w:val="001F38C8"/>
    <w:rsid w:val="002A0E31"/>
    <w:rsid w:val="004737CB"/>
    <w:rsid w:val="00496723"/>
    <w:rsid w:val="0058793E"/>
    <w:rsid w:val="005C52C8"/>
    <w:rsid w:val="00740555"/>
    <w:rsid w:val="008E5578"/>
    <w:rsid w:val="009623CD"/>
    <w:rsid w:val="009774F4"/>
    <w:rsid w:val="00AF2101"/>
    <w:rsid w:val="00B70ED2"/>
    <w:rsid w:val="00BC39B4"/>
    <w:rsid w:val="00C254A6"/>
    <w:rsid w:val="00DA4C24"/>
    <w:rsid w:val="00FF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2C8"/>
    <w:pPr>
      <w:spacing w:after="0"/>
    </w:pPr>
    <w:rPr>
      <w:rFonts w:ascii="Times New Roman" w:eastAsia="Times New Roman" w:hAnsi="Times New Roman" w:cs="Times New Roman"/>
      <w:sz w:val="24"/>
      <w:szCs w:val="24"/>
      <w:lang w:val="es-A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52C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52C8"/>
    <w:rPr>
      <w:rFonts w:ascii="Times New Roman" w:eastAsia="Times New Roman" w:hAnsi="Times New Roman" w:cs="Times New Roman"/>
      <w:sz w:val="24"/>
      <w:szCs w:val="24"/>
      <w:lang w:val="es-AR" w:eastAsia="es-ES"/>
    </w:rPr>
  </w:style>
  <w:style w:type="paragraph" w:styleId="Piedepgina">
    <w:name w:val="footer"/>
    <w:basedOn w:val="Normal"/>
    <w:link w:val="PiedepginaCar"/>
    <w:uiPriority w:val="99"/>
    <w:unhideWhenUsed/>
    <w:rsid w:val="005C52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52C8"/>
    <w:rPr>
      <w:rFonts w:ascii="Times New Roman" w:eastAsia="Times New Roman" w:hAnsi="Times New Roman" w:cs="Times New Roman"/>
      <w:sz w:val="24"/>
      <w:szCs w:val="24"/>
      <w:lang w:val="es-AR" w:eastAsia="es-ES"/>
    </w:rPr>
  </w:style>
  <w:style w:type="paragraph" w:styleId="Textoindependiente3">
    <w:name w:val="Body Text 3"/>
    <w:basedOn w:val="Normal"/>
    <w:link w:val="Textoindependiente3Car"/>
    <w:rsid w:val="005C52C8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5C52C8"/>
    <w:rPr>
      <w:rFonts w:ascii="Times New Roman" w:eastAsia="Times New Roman" w:hAnsi="Times New Roman" w:cs="Times New Roman"/>
      <w:sz w:val="16"/>
      <w:szCs w:val="16"/>
      <w:lang w:val="es-A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5F4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5F40"/>
    <w:rPr>
      <w:rFonts w:ascii="Tahoma" w:eastAsia="Times New Roman" w:hAnsi="Tahoma" w:cs="Tahoma"/>
      <w:sz w:val="16"/>
      <w:szCs w:val="16"/>
      <w:lang w:val="es-AR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2C8"/>
    <w:pPr>
      <w:spacing w:after="0"/>
    </w:pPr>
    <w:rPr>
      <w:rFonts w:ascii="Times New Roman" w:eastAsia="Times New Roman" w:hAnsi="Times New Roman" w:cs="Times New Roman"/>
      <w:sz w:val="24"/>
      <w:szCs w:val="24"/>
      <w:lang w:val="es-A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5C52C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C52C8"/>
    <w:rPr>
      <w:rFonts w:ascii="Times New Roman" w:eastAsia="Times New Roman" w:hAnsi="Times New Roman" w:cs="Times New Roman"/>
      <w:sz w:val="24"/>
      <w:szCs w:val="24"/>
      <w:lang w:val="es-AR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5C52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C52C8"/>
    <w:rPr>
      <w:rFonts w:ascii="Times New Roman" w:eastAsia="Times New Roman" w:hAnsi="Times New Roman" w:cs="Times New Roman"/>
      <w:sz w:val="24"/>
      <w:szCs w:val="24"/>
      <w:lang w:val="es-AR" w:eastAsia="es-ES"/>
    </w:rPr>
  </w:style>
  <w:style w:type="paragraph" w:styleId="Textoindependiente3">
    <w:name w:val="Body Text 3"/>
    <w:basedOn w:val="Normal"/>
    <w:link w:val="Textoindependiente3Car"/>
    <w:rsid w:val="005C52C8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5C52C8"/>
    <w:rPr>
      <w:rFonts w:ascii="Times New Roman" w:eastAsia="Times New Roman" w:hAnsi="Times New Roman" w:cs="Times New Roman"/>
      <w:sz w:val="16"/>
      <w:szCs w:val="16"/>
      <w:lang w:val="es-A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516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de estudio metabolismo de carbohidratos</dc:title>
  <dc:creator>Usuario</dc:creator>
  <cp:lastModifiedBy>ethel</cp:lastModifiedBy>
  <cp:revision>4</cp:revision>
  <dcterms:created xsi:type="dcterms:W3CDTF">2016-09-27T15:38:00Z</dcterms:created>
  <dcterms:modified xsi:type="dcterms:W3CDTF">2016-09-27T19:33:00Z</dcterms:modified>
</cp:coreProperties>
</file>